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91DE" w14:textId="5078D44F" w:rsidR="00114DBF" w:rsidRDefault="00FC24D6">
      <w:pPr>
        <w:rPr>
          <w:rFonts w:ascii="Arial" w:hAnsi="Arial"/>
        </w:rPr>
      </w:pPr>
      <w:r>
        <w:rPr>
          <w:rFonts w:ascii="Arial" w:hAnsi="Arial"/>
          <w:sz w:val="24"/>
        </w:rPr>
        <w:t xml:space="preserve">Sonntag, </w:t>
      </w:r>
      <w:r w:rsidR="0018229C">
        <w:rPr>
          <w:rFonts w:ascii="Arial" w:hAnsi="Arial"/>
          <w:sz w:val="24"/>
        </w:rPr>
        <w:t>19</w:t>
      </w:r>
      <w:r>
        <w:rPr>
          <w:rFonts w:ascii="Arial" w:hAnsi="Arial"/>
          <w:sz w:val="24"/>
        </w:rPr>
        <w:t>.01.2</w:t>
      </w:r>
      <w:r w:rsidR="0018229C">
        <w:rPr>
          <w:rFonts w:ascii="Arial" w:hAnsi="Arial"/>
          <w:sz w:val="24"/>
        </w:rPr>
        <w:t>5</w:t>
      </w:r>
      <w:r>
        <w:rPr>
          <w:rFonts w:ascii="Arial" w:hAnsi="Arial"/>
          <w:sz w:val="24"/>
        </w:rPr>
        <w:t xml:space="preserve"> // 11:00 + 15:00 </w:t>
      </w:r>
      <w:r>
        <w:rPr>
          <w:rFonts w:ascii="Arial" w:hAnsi="Arial"/>
          <w:sz w:val="24"/>
        </w:rPr>
        <w:t>Uhr</w:t>
      </w:r>
    </w:p>
    <w:p w14:paraId="6E3FD1B4" w14:textId="77777777" w:rsidR="00114DBF" w:rsidRDefault="00FC24D6">
      <w:pPr>
        <w:rPr>
          <w:rFonts w:ascii="Arial" w:hAnsi="Arial"/>
        </w:rPr>
      </w:pPr>
      <w:r>
        <w:rPr>
          <w:rFonts w:ascii="Arial" w:hAnsi="Arial"/>
          <w:sz w:val="24"/>
        </w:rPr>
        <w:t>TöFs Rappelkiste – Musik für Kids und den Rest der Familie</w:t>
      </w:r>
    </w:p>
    <w:p w14:paraId="215CE15A" w14:textId="77777777" w:rsidR="00114DBF" w:rsidRDefault="00FC24D6">
      <w:pPr>
        <w:rPr>
          <w:rFonts w:ascii="Arial" w:hAnsi="Arial"/>
        </w:rPr>
      </w:pPr>
      <w:r>
        <w:rPr>
          <w:rFonts w:ascii="Arial" w:hAnsi="Arial"/>
          <w:sz w:val="24"/>
        </w:rPr>
        <w:t>Zuschauer:innenzahl: 175</w:t>
      </w:r>
    </w:p>
    <w:p w14:paraId="033DF006" w14:textId="77777777" w:rsidR="00114DBF" w:rsidRDefault="00FC24D6">
      <w:pPr>
        <w:spacing w:after="0"/>
        <w:rPr>
          <w:rFonts w:ascii="Arial" w:hAnsi="Arial"/>
        </w:rPr>
      </w:pPr>
      <w:r>
        <w:rPr>
          <w:rFonts w:ascii="Arial" w:hAnsi="Arial"/>
          <w:sz w:val="24"/>
        </w:rPr>
        <w:t xml:space="preserve">Unsere fünfköpfige Band „TöFs Rappelkiste“ macht keine Kinderlieder im klassischen Sinne: Mit unserem poppigen Live-Sound möchten wir die </w:t>
      </w:r>
      <w:r>
        <w:rPr>
          <w:rFonts w:ascii="Arial" w:hAnsi="Arial"/>
          <w:sz w:val="24"/>
        </w:rPr>
        <w:t>ganze Familie erreichen. Mal gerappt, mal gesungen, mal laut, mal leise handeln die Songs vom Zusammenleben in der Familie und anderen Katastrophen. Für unser Konzert im Vorderhaus spielen wir unsere Songs in akustischen Versionen. Die Tanzschuhe solltet ihr trotzdem einpacken!</w:t>
      </w:r>
    </w:p>
    <w:p w14:paraId="7A2DBDBD" w14:textId="77777777" w:rsidR="00114DBF" w:rsidRDefault="00114DBF">
      <w:pPr>
        <w:spacing w:after="0"/>
        <w:rPr>
          <w:sz w:val="24"/>
        </w:rPr>
      </w:pPr>
    </w:p>
    <w:p w14:paraId="47D4F845" w14:textId="77777777" w:rsidR="00114DBF" w:rsidRDefault="00FC24D6">
      <w:pPr>
        <w:spacing w:after="0"/>
        <w:rPr>
          <w:rFonts w:ascii="Arial" w:hAnsi="Arial"/>
        </w:rPr>
      </w:pPr>
      <w:r>
        <w:rPr>
          <w:rFonts w:ascii="Arial" w:hAnsi="Arial"/>
          <w:sz w:val="24"/>
        </w:rPr>
        <w:t>Ihr könnt auf allen gängigen Streamingplattformen in unser erstes gleichnamiges Album „TöFs Rappelkiste“ reinhören. Beim 39. „Deutschen Rock und Poppreis 2021“ wurde dieses in der Kategorie „Bestes Kinderliederalbum“ ausgezeichnet. Wir würden uns freuen, euch bei unserem Konzert begrüßen zu dürfen!</w:t>
      </w:r>
    </w:p>
    <w:p w14:paraId="50453C2B" w14:textId="77777777" w:rsidR="00114DBF" w:rsidRDefault="00FC24D6">
      <w:pPr>
        <w:spacing w:after="0"/>
        <w:rPr>
          <w:rFonts w:ascii="Arial" w:hAnsi="Arial"/>
        </w:rPr>
      </w:pPr>
      <w:r>
        <w:rPr>
          <w:noProof/>
        </w:rPr>
        <w:drawing>
          <wp:anchor distT="0" distB="0" distL="114300" distR="114300" simplePos="0" relativeHeight="2" behindDoc="0" locked="0" layoutInCell="0" allowOverlap="1" wp14:anchorId="0B2213F1" wp14:editId="3563C19E">
            <wp:simplePos x="0" y="0"/>
            <wp:positionH relativeFrom="margin">
              <wp:posOffset>5234940</wp:posOffset>
            </wp:positionH>
            <wp:positionV relativeFrom="margin">
              <wp:posOffset>2263140</wp:posOffset>
            </wp:positionV>
            <wp:extent cx="777240" cy="7772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tretch>
                      <a:fillRect/>
                    </a:stretch>
                  </pic:blipFill>
                  <pic:spPr bwMode="auto">
                    <a:xfrm>
                      <a:off x="0" y="0"/>
                      <a:ext cx="777240" cy="777240"/>
                    </a:xfrm>
                    <a:prstGeom prst="rect">
                      <a:avLst/>
                    </a:prstGeom>
                  </pic:spPr>
                </pic:pic>
              </a:graphicData>
            </a:graphic>
          </wp:anchor>
        </w:drawing>
      </w:r>
      <w:r>
        <w:rPr>
          <w:rFonts w:ascii="Arial" w:hAnsi="Arial"/>
          <w:sz w:val="24"/>
        </w:rPr>
        <w:t>Bis dahin: Haut rein! Lasst’s krachen!</w:t>
      </w:r>
    </w:p>
    <w:sectPr w:rsidR="00114DBF">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BF"/>
    <w:rsid w:val="00114DBF"/>
    <w:rsid w:val="0018229C"/>
    <w:rsid w:val="00FC24D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275F"/>
  <w15:docId w15:val="{313D8CCD-FF39-4FF1-9A90-96D39C21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EB2BA1"/>
    <w:rPr>
      <w:color w:val="0563C1" w:themeColor="hyperlink"/>
      <w:u w:val="single"/>
    </w:rPr>
  </w:style>
  <w:style w:type="character" w:styleId="NichtaufgelsteErwhnung">
    <w:name w:val="Unresolved Mention"/>
    <w:basedOn w:val="Absatz-Standardschriftart"/>
    <w:uiPriority w:val="99"/>
    <w:semiHidden/>
    <w:unhideWhenUsed/>
    <w:qFormat/>
    <w:rsid w:val="00EB2BA1"/>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761</Characters>
  <Application>Microsoft Office Word</Application>
  <DocSecurity>0</DocSecurity>
  <Lines>6</Lines>
  <Paragraphs>1</Paragraphs>
  <ScaleCrop>false</ScaleCrop>
  <Company>FABRIK fuer Handwerk, Kultur und Oekologie e.V.</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Töf Herko</dc:creator>
  <dc:description/>
  <cp:lastModifiedBy>Verena Metzger</cp:lastModifiedBy>
  <cp:revision>15</cp:revision>
  <cp:lastPrinted>2021-07-14T10:36:00Z</cp:lastPrinted>
  <dcterms:created xsi:type="dcterms:W3CDTF">2021-07-12T16:27:00Z</dcterms:created>
  <dcterms:modified xsi:type="dcterms:W3CDTF">2024-09-19T09:43:00Z</dcterms:modified>
  <dc:language>de-DE</dc:language>
</cp:coreProperties>
</file>